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9A8DC5" w14:textId="0D1426B0" w:rsidR="00C640CC" w:rsidRPr="00C640CC" w:rsidRDefault="00816EA8" w:rsidP="00C640CC">
      <w:pPr>
        <w:spacing w:after="120" w:line="360" w:lineRule="auto"/>
        <w:ind w:left="567" w:right="1695"/>
        <w:rPr>
          <w:rFonts w:ascii="Arial" w:hAnsi="Arial" w:cs="Arial"/>
          <w:b/>
          <w:bCs/>
          <w:sz w:val="28"/>
          <w:szCs w:val="28"/>
        </w:rPr>
      </w:pPr>
      <w:r>
        <w:rPr>
          <w:rFonts w:ascii="Arial" w:hAnsi="Arial"/>
          <w:b/>
          <w:sz w:val="28"/>
        </w:rPr>
        <w:t xml:space="preserve">Plug purtat AMAZONE nou Teres 200 </w:t>
      </w:r>
    </w:p>
    <w:p w14:paraId="5E8BFA4F" w14:textId="77777777" w:rsidR="004A4E71" w:rsidRDefault="004A4E71" w:rsidP="00921FE3">
      <w:pPr>
        <w:spacing w:after="120" w:line="360" w:lineRule="auto"/>
        <w:ind w:left="567" w:right="1695"/>
        <w:rPr>
          <w:rFonts w:ascii="Arial" w:eastAsia="Arial" w:hAnsi="Arial" w:cs="Arial"/>
        </w:rPr>
      </w:pPr>
    </w:p>
    <w:p w14:paraId="321C9CC8" w14:textId="6817B1A1" w:rsidR="002B3AF2" w:rsidRDefault="00C640CC" w:rsidP="00C640CC">
      <w:pPr>
        <w:spacing w:after="120" w:line="360" w:lineRule="auto"/>
        <w:ind w:left="567" w:right="1695"/>
        <w:rPr>
          <w:rFonts w:ascii="Arial" w:eastAsia="Arial" w:hAnsi="Arial" w:cs="Arial"/>
        </w:rPr>
      </w:pPr>
      <w:r>
        <w:rPr>
          <w:rFonts w:ascii="Arial" w:hAnsi="Arial"/>
        </w:rPr>
        <w:t>Cu plugul purtat reversibil Teres 200, AMAZONE își extinde portofoliul de pluguri purtate în sectorul de putere medie pentru tractoare de până la 200 CP. Teres 200 este în standard cu lățime de lucru per trupiță ajustată hidraulic. Siguranța contra supraîncărcării poate fi atât cu bolț de forfecare pentru modelul Teres 200 V, fie siguranță non-stop hidraulică pentru modelul Teres 200 VS. Ambele variante sunt disponibile cu patru sau cinci brazde. Plugul se caracterizează prin ajutarea sa simplă, tracțiunea sa extrem de ușoară și rezultatul perfect al lucrării.</w:t>
      </w:r>
    </w:p>
    <w:p w14:paraId="7E0561AF" w14:textId="4D6AE942" w:rsidR="00C640CC" w:rsidRPr="00C640CC" w:rsidRDefault="00C640CC" w:rsidP="00C640CC">
      <w:pPr>
        <w:spacing w:after="120" w:line="360" w:lineRule="auto"/>
        <w:ind w:left="567" w:right="1695"/>
        <w:rPr>
          <w:rFonts w:ascii="Arial" w:eastAsia="Arial" w:hAnsi="Arial" w:cs="Arial"/>
        </w:rPr>
      </w:pPr>
    </w:p>
    <w:p w14:paraId="2F81817E" w14:textId="77777777" w:rsidR="00C640CC" w:rsidRPr="00C640CC" w:rsidRDefault="00C640CC" w:rsidP="00C640CC">
      <w:pPr>
        <w:spacing w:after="120" w:line="360" w:lineRule="auto"/>
        <w:ind w:left="567" w:right="1695"/>
        <w:rPr>
          <w:rFonts w:ascii="Arial" w:eastAsia="Arial" w:hAnsi="Arial" w:cs="Arial"/>
          <w:b/>
          <w:bCs/>
        </w:rPr>
      </w:pPr>
      <w:r>
        <w:rPr>
          <w:rFonts w:ascii="Arial" w:hAnsi="Arial"/>
          <w:b/>
        </w:rPr>
        <w:t>Trupițe gândite meticulos - SpeedBlade pentru mai multă performanță</w:t>
      </w:r>
    </w:p>
    <w:p w14:paraId="16518FA0" w14:textId="3FB78CE3" w:rsidR="00C640CC" w:rsidRPr="00C640CC" w:rsidRDefault="00E64716" w:rsidP="00C640CC">
      <w:pPr>
        <w:spacing w:after="120" w:line="360" w:lineRule="auto"/>
        <w:ind w:left="567" w:right="1695"/>
        <w:rPr>
          <w:rFonts w:ascii="Arial" w:eastAsia="Arial" w:hAnsi="Arial" w:cs="Arial"/>
        </w:rPr>
      </w:pPr>
      <w:r>
        <w:rPr>
          <w:rFonts w:ascii="Arial" w:hAnsi="Arial"/>
        </w:rPr>
        <w:t xml:space="preserve">Teres este echipat cu trupițe SpeedBlade cu un cuțit cormană frontal foarte mare patentat pe cormană. Acest lucru asigură o uzură semnificativ mai redusă a trupiței principale, chiar și la viteze de lucru mai mari. Prin creșterea vitezei de lucru de la 6 km/h până la 10 km/h, principalul punct de uzură se deplasează tot mai mult spre centrul trupiței. Cu SpeedBlade, principalul punct de uzură rămâne pe partea frontală mărită a cormanei și nu pe cormana cu fâșii sau solidă, chiar și la viteze mari de lucru. Prin urmare, este necesar să se înlocuiască doar partea frontală a cormanei. Acest lucru economisește costuri enorme de uzură. </w:t>
      </w:r>
    </w:p>
    <w:p w14:paraId="51FFA03A" w14:textId="5E105DBE" w:rsidR="00C640CC" w:rsidRPr="00C640CC" w:rsidRDefault="00C640CC" w:rsidP="00C640CC">
      <w:pPr>
        <w:spacing w:after="120" w:line="360" w:lineRule="auto"/>
        <w:ind w:left="567" w:right="1695"/>
        <w:rPr>
          <w:rFonts w:ascii="Arial" w:eastAsia="Arial" w:hAnsi="Arial" w:cs="Arial"/>
        </w:rPr>
      </w:pPr>
      <w:r>
        <w:rPr>
          <w:rFonts w:ascii="Arial" w:hAnsi="Arial"/>
        </w:rPr>
        <w:t>Un alt detaliu de mare efect: vârful brăzdarului acoperă lama , ceea ce înseamnă că articulația este protejată de vârful brăzdarului. Datorită acestei conexiuni inteligente, se reduce riscul de a se înfunda cureziduurile vegetale sau sfoara de baloți. În plus, designul deschis al trunchiului împiedică lipirea solului sub trunchi datorită profilului acestuia, astfel încât să se mențină o ușurință maximă de tracțiune a trupițeii.</w:t>
      </w:r>
    </w:p>
    <w:p w14:paraId="1EA14656" w14:textId="65F607C1" w:rsidR="00C640CC" w:rsidRPr="00C640CC" w:rsidRDefault="0031027C" w:rsidP="00C640CC">
      <w:pPr>
        <w:spacing w:after="120" w:line="360" w:lineRule="auto"/>
        <w:ind w:left="567" w:right="1695"/>
        <w:rPr>
          <w:rFonts w:ascii="Arial" w:eastAsia="Arial" w:hAnsi="Arial" w:cs="Arial"/>
        </w:rPr>
      </w:pPr>
      <w:r>
        <w:rPr>
          <w:rFonts w:ascii="Arial" w:hAnsi="Arial"/>
        </w:rPr>
        <w:t xml:space="preserve">În plus, procesul unic de călire ©plus oferă baza pentru piese de cea mai înaltă calitate, carbonul fiind introdus în timpul fabricării metalului de uzură Teres. Ca rezultat, se obține o duritate foarte mare și, prin urmare, o suprafață netedă în partea din partea frontală a cormanei. Acest lucru asigură o durată de viață mai </w:t>
      </w:r>
      <w:r>
        <w:rPr>
          <w:rFonts w:ascii="Arial" w:hAnsi="Arial"/>
        </w:rPr>
        <w:lastRenderedPageBreak/>
        <w:t>lungă. Partea inversă rămâne însă mai moale și este, prin urmare, extrem de dură și rezistentă la impact.</w:t>
      </w:r>
    </w:p>
    <w:p w14:paraId="1AC02D95" w14:textId="0DE67A95" w:rsidR="00C640CC" w:rsidRPr="00C640CC" w:rsidRDefault="00C6422A" w:rsidP="00C640CC">
      <w:pPr>
        <w:spacing w:after="120" w:line="360" w:lineRule="auto"/>
        <w:ind w:left="567" w:right="1695"/>
        <w:rPr>
          <w:rFonts w:ascii="Arial" w:eastAsia="Arial" w:hAnsi="Arial" w:cs="Arial"/>
        </w:rPr>
      </w:pPr>
      <w:r>
        <w:rPr>
          <w:rFonts w:ascii="Arial" w:hAnsi="Arial"/>
        </w:rPr>
        <w:t>Gama de trupițe SpeedBlade oferă o selecție de profile diferite de corpuri solide și cu fâșii, în funcție de aplicație și obiectiv. Designul sofisticat al trupițelor, combinat cu avantajele procesului de întărire ©plus, asigură un necesar redus de forță de tracțiune, reducând astfel consumul de combustibil. Vârfurile brăzdar HD pot fi comandate opțional pentru condiții deosebit de dificile.</w:t>
      </w:r>
    </w:p>
    <w:p w14:paraId="20E11684" w14:textId="6A9BBAA7" w:rsidR="00C640CC" w:rsidRPr="00C640CC" w:rsidRDefault="00C640CC" w:rsidP="00C640CC">
      <w:pPr>
        <w:spacing w:after="120" w:line="360" w:lineRule="auto"/>
        <w:ind w:left="567" w:right="1695"/>
        <w:rPr>
          <w:rFonts w:ascii="Arial" w:eastAsia="Arial" w:hAnsi="Arial" w:cs="Arial"/>
        </w:rPr>
      </w:pPr>
      <w:r>
        <w:rPr>
          <w:rFonts w:ascii="Arial" w:hAnsi="Arial"/>
        </w:rPr>
        <w:t>Degajarea largă a brazdei este un alt mare avantaj al trupițelor SpeedBlade, în special în condițiile utilizării tot mai frecvente a anvelopelor mai late ale tractoarelor.</w:t>
      </w:r>
    </w:p>
    <w:p w14:paraId="76297F6C" w14:textId="77777777" w:rsidR="00C640CC" w:rsidRPr="00C640CC" w:rsidRDefault="00C640CC" w:rsidP="00C640CC">
      <w:pPr>
        <w:spacing w:after="120" w:line="360" w:lineRule="auto"/>
        <w:ind w:left="567" w:right="1695"/>
        <w:rPr>
          <w:rFonts w:ascii="Arial" w:eastAsia="Arial" w:hAnsi="Arial" w:cs="Arial"/>
        </w:rPr>
      </w:pPr>
    </w:p>
    <w:p w14:paraId="310A384A" w14:textId="77777777" w:rsidR="00C640CC" w:rsidRPr="00C640CC" w:rsidRDefault="00C640CC" w:rsidP="00C640CC">
      <w:pPr>
        <w:spacing w:after="120" w:line="360" w:lineRule="auto"/>
        <w:ind w:left="567" w:right="1695"/>
        <w:rPr>
          <w:rFonts w:ascii="Arial" w:eastAsia="Arial" w:hAnsi="Arial" w:cs="Arial"/>
          <w:b/>
          <w:bCs/>
        </w:rPr>
      </w:pPr>
      <w:r>
        <w:rPr>
          <w:rFonts w:ascii="Arial" w:hAnsi="Arial"/>
          <w:b/>
        </w:rPr>
        <w:t>Reglare simplă și confortabilă pentru un profil de lucru perfect</w:t>
      </w:r>
    </w:p>
    <w:p w14:paraId="701E31A4" w14:textId="7F946A67" w:rsidR="00C640CC" w:rsidRPr="00C640CC" w:rsidRDefault="007E2FA2" w:rsidP="00C640CC">
      <w:pPr>
        <w:spacing w:after="120" w:line="360" w:lineRule="auto"/>
        <w:ind w:left="567" w:right="1695"/>
        <w:rPr>
          <w:rFonts w:ascii="Arial" w:eastAsia="Arial" w:hAnsi="Arial" w:cs="Arial"/>
        </w:rPr>
      </w:pPr>
      <w:r>
        <w:rPr>
          <w:rFonts w:ascii="Arial" w:hAnsi="Arial"/>
        </w:rPr>
        <w:t>Teres 200 este echipat standard cu reglaj hidraulic al lățimii de lucru și cu reglaj al brazdei frontale. Acest lucru înseamnă că brazda din față poate fi reglată convenabil din cabină și poate fi adaptată pentru a se potrivi solurilor diferite și atunci când lucrați pe pante. De asemenea, operatorul poate regla foarte ușor lățimea brazdei în mod hidraulic și continuu, de la 30 cm la 50 cm sau de la 33 cm la 55 cm pe trupiță, în funcție de diferența dintre trupițe, utilizând sistemul hidraulic al tractorului. Reglarea automată a brazdei frontale AutoAdapt oferă un avantaj imens în ceea ce privește confortul și precizia. Brazda frontală este reglată automat atunci când lățimea totală de lucru este modificată. Potrivirea precisă și rezultatele de lucru perfecte sunt posibile în orice condiții, datorită paralelogramului și conexiunii hidraulice dintre lățimea brazdei și cilindrul brazdei frontale. În plus, AutoAdapt are, de asemenea, un efect pozitiv asupra consumului de combustibil, deoarece vârful brăzdar și unghiul dintre plug și prinderea in tiranți inferiori nu se modifică în timpul procesului de reglare.</w:t>
      </w:r>
    </w:p>
    <w:p w14:paraId="6B9BD4F3" w14:textId="77777777" w:rsidR="00C640CC" w:rsidRPr="00C640CC" w:rsidRDefault="00C640CC" w:rsidP="00C640CC">
      <w:pPr>
        <w:spacing w:after="120" w:line="360" w:lineRule="auto"/>
        <w:ind w:left="567" w:right="1695"/>
        <w:rPr>
          <w:rFonts w:ascii="Arial" w:eastAsia="Arial" w:hAnsi="Arial" w:cs="Arial"/>
        </w:rPr>
      </w:pPr>
    </w:p>
    <w:p w14:paraId="54457080" w14:textId="34EBB756" w:rsidR="00C640CC" w:rsidRPr="00C640CC" w:rsidRDefault="00C640CC" w:rsidP="00C640CC">
      <w:pPr>
        <w:spacing w:after="120" w:line="360" w:lineRule="auto"/>
        <w:ind w:left="567" w:right="1695"/>
        <w:rPr>
          <w:rFonts w:ascii="Arial" w:eastAsia="Arial" w:hAnsi="Arial" w:cs="Arial"/>
        </w:rPr>
      </w:pPr>
      <w:r>
        <w:rPr>
          <w:rFonts w:ascii="Arial" w:hAnsi="Arial"/>
        </w:rPr>
        <w:t xml:space="preserve">Reglarea adâncimii se realizează fie mecanic, fie hidraulic, prin intermediul unei roți de sprijin pendulare sau a unei roți de sprijin combinate. Sunt disponibile anvelope de diferite dimensiuni și profiluri pentru un control precis al adâncimii și un efect de autopropulsare fiabil. </w:t>
      </w:r>
    </w:p>
    <w:p w14:paraId="06F9D304" w14:textId="77777777" w:rsidR="00C640CC" w:rsidRPr="00C640CC" w:rsidRDefault="00C640CC" w:rsidP="00C640CC">
      <w:pPr>
        <w:spacing w:after="120" w:line="360" w:lineRule="auto"/>
        <w:ind w:left="567" w:right="1695"/>
        <w:rPr>
          <w:rFonts w:ascii="Arial" w:eastAsia="Arial" w:hAnsi="Arial" w:cs="Arial"/>
        </w:rPr>
      </w:pPr>
    </w:p>
    <w:p w14:paraId="3921053D" w14:textId="77777777" w:rsidR="00C640CC" w:rsidRPr="00C640CC" w:rsidRDefault="00C640CC" w:rsidP="00C640CC">
      <w:pPr>
        <w:spacing w:after="120" w:line="360" w:lineRule="auto"/>
        <w:ind w:left="567" w:right="1695"/>
        <w:rPr>
          <w:rFonts w:ascii="Arial" w:eastAsia="Arial" w:hAnsi="Arial" w:cs="Arial"/>
          <w:b/>
          <w:bCs/>
        </w:rPr>
      </w:pPr>
      <w:r>
        <w:rPr>
          <w:rFonts w:ascii="Arial" w:hAnsi="Arial"/>
          <w:b/>
        </w:rPr>
        <w:t>Siguranță contra supraîncărcării pentru aplicații extreme</w:t>
      </w:r>
    </w:p>
    <w:p w14:paraId="42D2C542" w14:textId="0D1A4BAB" w:rsidR="00C640CC" w:rsidRPr="00C640CC" w:rsidRDefault="008A1964" w:rsidP="008A1964">
      <w:pPr>
        <w:spacing w:after="120" w:line="360" w:lineRule="auto"/>
        <w:ind w:left="567" w:right="1695"/>
        <w:rPr>
          <w:rFonts w:ascii="Arial" w:eastAsia="Arial" w:hAnsi="Arial" w:cs="Arial"/>
        </w:rPr>
      </w:pPr>
      <w:r>
        <w:rPr>
          <w:rFonts w:ascii="Arial" w:hAnsi="Arial"/>
        </w:rPr>
        <w:t>Siguranța contra supraîncărcării cu bolț de forfecare de pe Teres 200 V se realizează prin intermediul bolțurilor de forfecare încercate și testate, cu o forță de forfecare de 4.400 kg. Teres 200 VS, cu siguranța sa împotriva supraîncărcării hidraulice, asigură lucrul fără probleme și protecția materialelor în condiții de lucru dificile. Forțele de declanșare de până la 2000 kg pot fi reglate continuu, fie central, fie separat pe fiecare corp individual, în funcție de condițiile de funcționare. Cursa maximă de ridicare este de 40 cm, astfel încât trupițele pot evita obstacolele mari, chiar și la adâncimi de lucru mari. De asemenea, trupițele se pot balansa lateral. Trupița este împinsă ușor înapoi în sol prin intermediul cilindrului hidraulic. Ca o caracteristică suplimentară de siguranță, fiecare picior are, de asemenea, un bolț de forfecare separat.</w:t>
      </w:r>
    </w:p>
    <w:p w14:paraId="2AE6557C" w14:textId="77777777" w:rsidR="00C640CC" w:rsidRPr="00C640CC" w:rsidRDefault="00C640CC" w:rsidP="00C640CC">
      <w:pPr>
        <w:spacing w:after="120" w:line="360" w:lineRule="auto"/>
        <w:ind w:left="567" w:right="1695"/>
        <w:rPr>
          <w:rFonts w:ascii="Arial" w:eastAsia="Arial" w:hAnsi="Arial" w:cs="Arial"/>
        </w:rPr>
      </w:pPr>
    </w:p>
    <w:p w14:paraId="616A4E16" w14:textId="5346FEC2" w:rsidR="00C640CC" w:rsidRPr="00C640CC" w:rsidRDefault="00C640CC" w:rsidP="00C640CC">
      <w:pPr>
        <w:spacing w:after="120" w:line="360" w:lineRule="auto"/>
        <w:ind w:left="567" w:right="1695"/>
        <w:rPr>
          <w:rFonts w:ascii="Arial" w:eastAsia="Arial" w:hAnsi="Arial" w:cs="Arial"/>
          <w:b/>
          <w:bCs/>
        </w:rPr>
      </w:pPr>
      <w:r>
        <w:rPr>
          <w:rFonts w:ascii="Arial" w:hAnsi="Arial"/>
          <w:b/>
        </w:rPr>
        <w:t>Durabilitate și ușurință maxime</w:t>
      </w:r>
    </w:p>
    <w:p w14:paraId="46428C3E" w14:textId="4F74FA73" w:rsidR="00C640CC" w:rsidRPr="00C640CC" w:rsidRDefault="00C640CC" w:rsidP="00C640CC">
      <w:pPr>
        <w:spacing w:after="120" w:line="360" w:lineRule="auto"/>
        <w:ind w:left="567" w:right="1695"/>
        <w:rPr>
          <w:rFonts w:ascii="Arial" w:eastAsia="Arial" w:hAnsi="Arial" w:cs="Arial"/>
        </w:rPr>
      </w:pPr>
      <w:r>
        <w:rPr>
          <w:rFonts w:ascii="Arial" w:hAnsi="Arial"/>
        </w:rPr>
        <w:t>Grinda cu secțiune pătrată de 120 x 120 x 10 mm conferă modelului Teres un nivel ridicat de rigiditate, menținând în același timp o greutate redusă a ridicării. Axul de cuplare ProtectShaft cu bilă integrată, asigură o uzură redusă și o durabilitate maximă. Rulmenții pivotanți au un efect de amortizare și de protecție a materialului și protejează plugul la întoarcerea la capătul de parcelă și la deplasarea pe drum. Datorită bilelor integrate, durabilitatea tirantului este semnificativ crescută datorită diametrului mai mare.</w:t>
      </w:r>
    </w:p>
    <w:p w14:paraId="789B9E2A" w14:textId="77777777" w:rsidR="00C640CC" w:rsidRPr="00C640CC" w:rsidRDefault="00C640CC" w:rsidP="00C640CC">
      <w:pPr>
        <w:spacing w:after="120" w:line="360" w:lineRule="auto"/>
        <w:ind w:left="567" w:right="1695"/>
        <w:rPr>
          <w:rFonts w:ascii="Arial" w:eastAsia="Arial" w:hAnsi="Arial" w:cs="Arial"/>
        </w:rPr>
      </w:pPr>
      <w:r>
        <w:rPr>
          <w:rFonts w:ascii="Arial" w:hAnsi="Arial"/>
        </w:rPr>
        <w:t>Axul de reversare de 120 mm, care este gol, înseamnă că pot fi utilizați doi rulmenți de dimensiuni egale. Acest lucru crește semnificativ durabilitatea. În plus, avantajul axului gol este că racoardele hidraulice pot fi dirijate cu ușurință prin acesta.</w:t>
      </w:r>
    </w:p>
    <w:p w14:paraId="27C88E4F" w14:textId="2668139E" w:rsidR="00C640CC" w:rsidRDefault="008E19AE" w:rsidP="00C640CC">
      <w:pPr>
        <w:spacing w:after="120" w:line="360" w:lineRule="auto"/>
        <w:ind w:left="567" w:right="1695"/>
        <w:rPr>
          <w:rFonts w:ascii="Arial" w:eastAsia="Arial" w:hAnsi="Arial" w:cs="Arial"/>
        </w:rPr>
      </w:pPr>
      <w:r>
        <w:rPr>
          <w:rFonts w:ascii="Arial" w:hAnsi="Arial"/>
        </w:rPr>
        <w:t xml:space="preserve">Teres punctează, de asemenea, cu sistemul său delicat de întoarcere SmartTurn. Cilindrul pivotant încorporat al cadrului asigură un proces de întoarcere cu uzură redusă în cel mai scurt timp posibil, fără a modifica lățimea brazdei. </w:t>
      </w:r>
    </w:p>
    <w:p w14:paraId="672B4841" w14:textId="77777777" w:rsidR="003D1F38" w:rsidRPr="00C640CC" w:rsidRDefault="003D1F38" w:rsidP="00C640CC">
      <w:pPr>
        <w:spacing w:after="120" w:line="360" w:lineRule="auto"/>
        <w:ind w:left="567" w:right="1695"/>
        <w:rPr>
          <w:rFonts w:ascii="Arial" w:eastAsia="Arial" w:hAnsi="Arial" w:cs="Arial"/>
          <w:b/>
          <w:bCs/>
        </w:rPr>
      </w:pPr>
    </w:p>
    <w:p w14:paraId="54082D5D" w14:textId="188473C8" w:rsidR="00C640CC" w:rsidRPr="00C640CC" w:rsidRDefault="00B962C2" w:rsidP="00C640CC">
      <w:pPr>
        <w:spacing w:after="120" w:line="360" w:lineRule="auto"/>
        <w:ind w:left="567" w:right="1695"/>
        <w:rPr>
          <w:rFonts w:ascii="Arial" w:eastAsia="Arial" w:hAnsi="Arial" w:cs="Arial"/>
          <w:b/>
          <w:bCs/>
        </w:rPr>
      </w:pPr>
      <w:r>
        <w:rPr>
          <w:rFonts w:ascii="Arial" w:hAnsi="Arial"/>
          <w:b/>
        </w:rPr>
        <w:lastRenderedPageBreak/>
        <w:t xml:space="preserve">Echipament pentru toate tipurile de aplicări </w:t>
      </w:r>
    </w:p>
    <w:p w14:paraId="3266E134" w14:textId="28CB20CB" w:rsidR="00C640CC" w:rsidRPr="00C640CC" w:rsidRDefault="00C640CC" w:rsidP="00C640CC">
      <w:pPr>
        <w:spacing w:after="120" w:line="360" w:lineRule="auto"/>
        <w:ind w:left="567" w:right="1695"/>
        <w:rPr>
          <w:rFonts w:ascii="Arial" w:eastAsia="Arial" w:hAnsi="Arial" w:cs="Arial"/>
        </w:rPr>
      </w:pPr>
      <w:r>
        <w:rPr>
          <w:rFonts w:ascii="Arial" w:hAnsi="Arial"/>
        </w:rPr>
        <w:t>Uneltele opționale de antrenare a solului permit adaptarea universală a noului plug purtat reversibil la toate condițiile de operare. De exemplu, pentru încorporarea curată a unor cantități mari de materie organică, sunt disponibile diverse aripioare sau deflectoare. Utilizarea protecției cu lamă îmbunătățește ghidarea plugului pe pante. Opțional, pentru regiunile cu sol pietros și greu, este disponibilă o protecție la sol. Acesta protejează marginile părții frontale a cormanei de uzură și taie un perete curat al brazdei. Un disc de tăriere poate fi montate pe ultima trupiță pentru o brazdă extrem de curată. Pentru o reconsolidare simultană, AMAZONE oferă Teres 200 un braț de presare pivotant pentru lucrul cu un packer.</w:t>
      </w:r>
    </w:p>
    <w:p w14:paraId="2FDA501F" w14:textId="77777777" w:rsidR="00C640CC" w:rsidRPr="00C640CC" w:rsidRDefault="00C640CC" w:rsidP="00C640CC">
      <w:pPr>
        <w:spacing w:after="120" w:line="360" w:lineRule="auto"/>
        <w:ind w:left="567" w:right="1695"/>
        <w:rPr>
          <w:rFonts w:ascii="Arial" w:eastAsia="Arial" w:hAnsi="Arial" w:cs="Arial"/>
        </w:rPr>
      </w:pPr>
    </w:p>
    <w:p w14:paraId="5DC74D8C" w14:textId="77777777" w:rsidR="00087997" w:rsidRPr="00EB5138" w:rsidRDefault="00087997" w:rsidP="00EB5138">
      <w:pPr>
        <w:spacing w:after="120" w:line="360" w:lineRule="auto"/>
        <w:ind w:left="567" w:right="1695"/>
        <w:rPr>
          <w:rFonts w:ascii="Arial" w:eastAsia="Arial" w:hAnsi="Arial" w:cs="Arial"/>
        </w:rPr>
      </w:pPr>
      <w:r>
        <w:rPr>
          <w:rFonts w:ascii="Arial" w:hAnsi="Arial"/>
          <w:noProof/>
        </w:rPr>
        <w:drawing>
          <wp:inline distT="0" distB="0" distL="0" distR="0" wp14:anchorId="5C74F777" wp14:editId="167406EA">
            <wp:extent cx="5040000" cy="3615999"/>
            <wp:effectExtent l="0" t="0" r="8255" b="3810"/>
            <wp:docPr id="1040800390" name="Grafik 2" descr="An image containing sky, outdoors, agricultural machinery, farm.&#10;&#10;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800390" name="Grafik 2" descr="Ein Bild, das Himmel, draußen, Landwirtschaftstechnik, Farm enthält.&#10;&#10;Automatisch generierte Beschreibu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17822"/>
                    <a:stretch/>
                  </pic:blipFill>
                  <pic:spPr bwMode="auto">
                    <a:xfrm>
                      <a:off x="0" y="0"/>
                      <a:ext cx="5040000" cy="3615999"/>
                    </a:xfrm>
                    <a:prstGeom prst="rect">
                      <a:avLst/>
                    </a:prstGeom>
                    <a:noFill/>
                    <a:ln>
                      <a:noFill/>
                    </a:ln>
                    <a:extLst>
                      <a:ext uri="{53640926-AAD7-44D8-BBD7-CCE9431645EC}">
                        <a14:shadowObscured xmlns:a14="http://schemas.microsoft.com/office/drawing/2010/main"/>
                      </a:ext>
                    </a:extLst>
                  </pic:spPr>
                </pic:pic>
              </a:graphicData>
            </a:graphic>
          </wp:inline>
        </w:drawing>
      </w:r>
    </w:p>
    <w:p w14:paraId="754E0A2C" w14:textId="2B87B6FC" w:rsidR="00087997" w:rsidRPr="00EB5138" w:rsidRDefault="00EB5138" w:rsidP="00EB5138">
      <w:pPr>
        <w:spacing w:after="120" w:line="360" w:lineRule="auto"/>
        <w:ind w:left="567" w:right="1695"/>
        <w:rPr>
          <w:rFonts w:ascii="Arial" w:eastAsia="Arial" w:hAnsi="Arial" w:cs="Arial"/>
        </w:rPr>
      </w:pPr>
      <w:r>
        <w:rPr>
          <w:rFonts w:ascii="Arial" w:hAnsi="Arial"/>
        </w:rPr>
        <w:t xml:space="preserve">Teres 200 se caracterizează prin reglarea sa simplă, prin tracțiunea sa extrem de ușoară și prin rezultatul de lucru perfect. </w:t>
      </w:r>
    </w:p>
    <w:p w14:paraId="2E8E0F51" w14:textId="5948ED5F" w:rsidR="00E33783" w:rsidRPr="00EB5138" w:rsidRDefault="00E33783" w:rsidP="00EB5138">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FC7E734" wp14:editId="0BEE53FB">
            <wp:extent cx="5040000" cy="3640000"/>
            <wp:effectExtent l="0" t="0" r="8255" b="0"/>
            <wp:docPr id="1006921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40000" cy="3640000"/>
                    </a:xfrm>
                    <a:prstGeom prst="rect">
                      <a:avLst/>
                    </a:prstGeom>
                    <a:noFill/>
                    <a:ln>
                      <a:noFill/>
                    </a:ln>
                  </pic:spPr>
                </pic:pic>
              </a:graphicData>
            </a:graphic>
          </wp:inline>
        </w:drawing>
      </w:r>
    </w:p>
    <w:p w14:paraId="4A521851" w14:textId="16BB173B" w:rsidR="00E33783" w:rsidRPr="00EB5138" w:rsidRDefault="00E33783" w:rsidP="00EB5138">
      <w:pPr>
        <w:spacing w:after="120" w:line="360" w:lineRule="auto"/>
        <w:ind w:left="567" w:right="1695"/>
        <w:rPr>
          <w:rFonts w:ascii="Arial" w:eastAsia="Arial" w:hAnsi="Arial" w:cs="Arial"/>
        </w:rPr>
      </w:pPr>
      <w:r>
        <w:rPr>
          <w:rFonts w:ascii="Arial" w:hAnsi="Arial"/>
        </w:rPr>
        <w:t>Potrivirea perfectă a brazdelor ca urmare a ajustării corecte a lățimii primei brazde</w:t>
      </w:r>
    </w:p>
    <w:p w14:paraId="16A936A9" w14:textId="137B0312" w:rsidR="00E33783" w:rsidRPr="00EB5138" w:rsidRDefault="00E33783" w:rsidP="00EB5138">
      <w:pPr>
        <w:spacing w:after="120" w:line="360" w:lineRule="auto"/>
        <w:ind w:left="567" w:right="1695"/>
        <w:rPr>
          <w:rFonts w:ascii="Arial" w:eastAsia="Arial" w:hAnsi="Arial" w:cs="Arial"/>
        </w:rPr>
      </w:pPr>
      <w:r>
        <w:rPr>
          <w:rFonts w:ascii="Arial" w:hAnsi="Arial"/>
          <w:noProof/>
        </w:rPr>
        <w:drawing>
          <wp:inline distT="0" distB="0" distL="0" distR="0" wp14:anchorId="0E431E2C" wp14:editId="5655037F">
            <wp:extent cx="5040000" cy="3920000"/>
            <wp:effectExtent l="0" t="0" r="8255" b="4445"/>
            <wp:docPr id="196558366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40000" cy="3920000"/>
                    </a:xfrm>
                    <a:prstGeom prst="rect">
                      <a:avLst/>
                    </a:prstGeom>
                    <a:noFill/>
                    <a:ln>
                      <a:noFill/>
                    </a:ln>
                  </pic:spPr>
                </pic:pic>
              </a:graphicData>
            </a:graphic>
          </wp:inline>
        </w:drawing>
      </w:r>
    </w:p>
    <w:p w14:paraId="71317778" w14:textId="309DEA76" w:rsidR="00E33783" w:rsidRDefault="00E33783" w:rsidP="00EB5138">
      <w:pPr>
        <w:spacing w:after="120" w:line="360" w:lineRule="auto"/>
        <w:ind w:left="567" w:right="1695"/>
        <w:rPr>
          <w:rFonts w:ascii="Arial" w:hAnsi="Arial" w:cs="Arial"/>
          <w:bCs/>
        </w:rPr>
      </w:pPr>
      <w:r>
        <w:rPr>
          <w:rFonts w:ascii="Arial" w:hAnsi="Arial"/>
        </w:rPr>
        <w:t>Teres 200 VS cu cinci brazde pentru randamente ridicate</w:t>
      </w:r>
      <w:r>
        <w:rPr>
          <w:rFonts w:ascii="Arial" w:hAnsi="Arial"/>
        </w:rPr>
        <w:br w:type="page"/>
      </w:r>
    </w:p>
    <w:p w14:paraId="33BA772F" w14:textId="77777777" w:rsidR="004A4E71" w:rsidRDefault="004A4E71" w:rsidP="00E33783">
      <w:pPr>
        <w:ind w:left="567"/>
        <w:rPr>
          <w:rFonts w:ascii="Arial" w:hAnsi="Arial" w:cs="Arial"/>
          <w:bCs/>
        </w:rPr>
      </w:pPr>
    </w:p>
    <w:p w14:paraId="7E178A2D" w14:textId="77777777" w:rsidR="00E33783"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Imagini, conținut și date despre datele tehnice sunt orientative și </w:t>
      </w:r>
    </w:p>
    <w:p w14:paraId="17CFD160" w14:textId="71950CC3"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pot varia în funcție de echipament. Sunt aplicate reglementările de circulație rutieră specifice fiecărei țări și acestea trebuie respectate, ceea ce înseamnă că poate fi necesară o aprobare specială. Sarcinile pe osii permise și greutățile totale ale tractoarelor trebuie verificate. Nu toți producătorii de tractoare pot oferi combinațiile prezentate.</w:t>
      </w:r>
    </w:p>
    <w:p w14:paraId="1AA01ACE" w14:textId="77777777" w:rsidR="00A42ED2" w:rsidRDefault="00A42ED2" w:rsidP="00A42ED2">
      <w:pPr>
        <w:spacing w:after="120" w:line="360" w:lineRule="auto"/>
        <w:ind w:left="567" w:right="1695"/>
        <w:rPr>
          <w:rFonts w:ascii="Arial" w:hAnsi="Arial" w:cs="Arial"/>
          <w:bCs/>
        </w:rPr>
      </w:pPr>
    </w:p>
    <w:p w14:paraId="0B311CE4"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Despre AMAZONE</w:t>
      </w:r>
    </w:p>
    <w:p w14:paraId="762E1850" w14:textId="7ED8983B"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are sediul în Hasbergen-Gaste, Germania, și produce mașini agricole și de întreținere aspașiilor verzi. Compania administrată de proprietar are peste 2500 de angajați în nouă unități de producție diferite. Portofoliul de mașini agricole include echipamente de prelucrare a solului, semănători, distribuitoare de îngrășăminte, echipamente de protecție a plantelor și prășitoare. Pe baza acestor competențe de bază, AMAZONE este acum specialistul în cultivarea inteligentă în agricultură. Informații suplimentare: </w:t>
      </w:r>
      <w:hyperlink r:id="rId11" w:history="1">
        <w:r>
          <w:rPr>
            <w:rStyle w:val="Hyperlink"/>
            <w:rFonts w:ascii="Arial" w:hAnsi="Arial"/>
            <w:sz w:val="20"/>
          </w:rPr>
          <w:t>https://amazone.</w:t>
        </w:r>
        <w:r w:rsidR="002B71CE">
          <w:rPr>
            <w:rStyle w:val="Hyperlink"/>
            <w:rFonts w:ascii="Arial" w:hAnsi="Arial"/>
            <w:sz w:val="20"/>
          </w:rPr>
          <w:t>ro</w:t>
        </w:r>
      </w:hyperlink>
    </w:p>
    <w:p w14:paraId="6167ABD2"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613793BE" wp14:editId="2C2BD4EA">
            <wp:extent cx="241300" cy="241300"/>
            <wp:effectExtent l="0" t="0" r="6350" b="6350"/>
            <wp:docPr id="13" name="Grafik 1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893D646" wp14:editId="4A8FF6EC">
            <wp:extent cx="241300" cy="241300"/>
            <wp:effectExtent l="0" t="0" r="6350" b="6350"/>
            <wp:docPr id="12" name="Grafik 1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0009E1E" wp14:editId="02BEAB56">
            <wp:extent cx="241300" cy="241300"/>
            <wp:effectExtent l="0" t="0" r="6350" b="6350"/>
            <wp:docPr id="11" name="Grafik 1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7BFABD3" wp14:editId="3F2FB697">
            <wp:extent cx="241300" cy="241300"/>
            <wp:effectExtent l="0" t="0" r="6350" b="6350"/>
            <wp:docPr id="10" name="Grafik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47C8FC8" wp14:editId="59A4A5B9">
            <wp:extent cx="241300" cy="241300"/>
            <wp:effectExtent l="0" t="0" r="6350" b="6350"/>
            <wp:docPr id="7" name="Grafik 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EB5138">
      <w:headerReference w:type="default" r:id="rId27"/>
      <w:footerReference w:type="default" r:id="rId28"/>
      <w:pgSz w:w="11901" w:h="16840" w:code="9"/>
      <w:pgMar w:top="1702" w:right="567" w:bottom="1418"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FE404F" w14:textId="77777777" w:rsidR="00C640CC" w:rsidRDefault="00C640CC">
      <w:r>
        <w:separator/>
      </w:r>
    </w:p>
  </w:endnote>
  <w:endnote w:type="continuationSeparator" w:id="0">
    <w:p w14:paraId="62283AAB" w14:textId="77777777" w:rsidR="00C640CC" w:rsidRDefault="00C640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EF08A0"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F5EB22A" wp14:editId="7EE5D816">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5B2DE1"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5EB22A"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3B5B2DE1"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r>
                      <w:rPr>
                        <w:sz w:val="20"/>
                        <w:rFonts w:ascii="Arial" w:hAnsi="Arial"/>
                      </w:rPr>
                      <w:t xml:space="preserve"> din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212FC9">
                      <w:rPr>
                        <w:sz w:val="20"/>
                        <w:rFonts w:ascii="Arial" w:hAnsi="Arial"/>
                      </w:rPr>
                      <w:t>2</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29FB43C" wp14:editId="53D23F88">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D8E7E07"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3DC2729" wp14:editId="6FD7392B">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EE2F04"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2EB90854" wp14:editId="0B8152F7">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08B96A5"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Germania</w:t>
                          </w:r>
                        </w:p>
                        <w:p w14:paraId="661F2902" w14:textId="77777777" w:rsidR="005E0980" w:rsidRPr="00D744EF" w:rsidRDefault="005E0980" w:rsidP="006F7755">
                          <w:pPr>
                            <w:spacing w:line="280" w:lineRule="exact"/>
                            <w:rPr>
                              <w:rFonts w:ascii="Arial" w:hAnsi="Arial"/>
                              <w:spacing w:val="2"/>
                              <w:sz w:val="20"/>
                            </w:rPr>
                          </w:pPr>
                          <w:r>
                            <w:rPr>
                              <w:rFonts w:ascii="Arial" w:hAnsi="Arial"/>
                              <w:sz w:val="20"/>
                            </w:rPr>
                            <w:t>Telefon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B90854"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608B96A5"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 Germania</w:t>
                    </w:r>
                  </w:p>
                  <w:p w14:paraId="661F2902" w14:textId="77777777" w:rsidR="005E0980" w:rsidRPr="00D744EF" w:rsidRDefault="005E0980" w:rsidP="006F7755">
                    <w:pPr>
                      <w:spacing w:line="280" w:lineRule="exact"/>
                      <w:rPr>
                        <w:spacing w:val="2"/>
                        <w:sz w:val="20"/>
                        <w:rFonts w:ascii="Arial" w:hAnsi="Arial"/>
                      </w:rPr>
                    </w:pPr>
                    <w:r>
                      <w:rPr>
                        <w:sz w:val="20"/>
                        <w:rFonts w:ascii="Arial" w:hAnsi="Arial"/>
                      </w:rPr>
                      <w:t xml:space="preserve">Telefon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23FEF3" w14:textId="77777777" w:rsidR="00C640CC" w:rsidRDefault="00C640CC">
      <w:r>
        <w:separator/>
      </w:r>
    </w:p>
  </w:footnote>
  <w:footnote w:type="continuationSeparator" w:id="0">
    <w:p w14:paraId="784AEFED" w14:textId="77777777" w:rsidR="00C640CC" w:rsidRDefault="00C640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9A6D44"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542A1432" wp14:editId="6D55A01F">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B58760A" w14:textId="454829D6"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Comunicat de presă noiembrie 2024</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42A143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7B58760A" w14:textId="454829D6" w:rsidR="004A4E71" w:rsidRPr="00E50E51" w:rsidRDefault="004A4E71" w:rsidP="004A4E71">
                    <w:pPr>
                      <w:pStyle w:val="StandardWeb"/>
                      <w:spacing w:after="0" w:afterAutospacing="0"/>
                      <w:jc w:val="right"/>
                      <w:rPr>
                        <w:color w:val="FFFFFF" w:themeColor="background1"/>
                      </w:rPr>
                    </w:pPr>
                    <w:r>
                      <w:rPr>
                        <w:color w:val="FFFFFF" w:themeColor="background1"/>
                        <w:sz w:val="28"/>
                        <w:rFonts w:ascii="Arial" w:hAnsi="Arial"/>
                      </w:rPr>
                      <w:t xml:space="preserve">Comunicat de presă noiembrie 2024</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8ECBCED" wp14:editId="7D1886B8">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97035FB"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30F52AA5" wp14:editId="4871C1B3">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C6CCA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4F20CDFD" wp14:editId="388B3435">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6457EDA" w14:textId="77777777" w:rsidR="005E0980" w:rsidRPr="00583760" w:rsidRDefault="005E0980" w:rsidP="006F7755">
                          <w:pPr>
                            <w:ind w:left="142"/>
                            <w:rPr>
                              <w:rFonts w:ascii="Arial" w:hAnsi="Arial"/>
                              <w:b/>
                              <w:color w:val="FFFFFF"/>
                              <w:sz w:val="26"/>
                            </w:rPr>
                          </w:pPr>
                          <w:r>
                            <w:rPr>
                              <w:rFonts w:ascii="Arial" w:hAnsi="Arial"/>
                              <w:b/>
                              <w:color w:val="FFFFFF"/>
                              <w:sz w:val="26"/>
                            </w:rPr>
                            <w:t>Comunicat 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20CDFD"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46457EDA"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Comunicat de presă</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40CC"/>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87997"/>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9F1"/>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59D0"/>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3AF2"/>
    <w:rsid w:val="002B48D1"/>
    <w:rsid w:val="002B600B"/>
    <w:rsid w:val="002B6601"/>
    <w:rsid w:val="002B6C23"/>
    <w:rsid w:val="002B6F0E"/>
    <w:rsid w:val="002B71CE"/>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3C7E"/>
    <w:rsid w:val="003041D2"/>
    <w:rsid w:val="00306834"/>
    <w:rsid w:val="00306BA2"/>
    <w:rsid w:val="0031027C"/>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1F38"/>
    <w:rsid w:val="003D2241"/>
    <w:rsid w:val="003D41ED"/>
    <w:rsid w:val="003D5F22"/>
    <w:rsid w:val="003D6B9E"/>
    <w:rsid w:val="003D729F"/>
    <w:rsid w:val="003D7A31"/>
    <w:rsid w:val="003E0137"/>
    <w:rsid w:val="003E041D"/>
    <w:rsid w:val="003E77E7"/>
    <w:rsid w:val="003F0E72"/>
    <w:rsid w:val="003F0EE2"/>
    <w:rsid w:val="003F1171"/>
    <w:rsid w:val="003F1353"/>
    <w:rsid w:val="003F309D"/>
    <w:rsid w:val="003F3899"/>
    <w:rsid w:val="003F4774"/>
    <w:rsid w:val="003F501A"/>
    <w:rsid w:val="00401987"/>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1965"/>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0C18"/>
    <w:rsid w:val="00482C7E"/>
    <w:rsid w:val="004841F0"/>
    <w:rsid w:val="00484219"/>
    <w:rsid w:val="00484610"/>
    <w:rsid w:val="00490CF7"/>
    <w:rsid w:val="00490EDF"/>
    <w:rsid w:val="00491596"/>
    <w:rsid w:val="00496D50"/>
    <w:rsid w:val="0049763C"/>
    <w:rsid w:val="00497C62"/>
    <w:rsid w:val="004A0DBC"/>
    <w:rsid w:val="004A142D"/>
    <w:rsid w:val="004A3910"/>
    <w:rsid w:val="004A3B66"/>
    <w:rsid w:val="004A42C0"/>
    <w:rsid w:val="004A4E71"/>
    <w:rsid w:val="004A5B82"/>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097A"/>
    <w:rsid w:val="00541DA3"/>
    <w:rsid w:val="005422D1"/>
    <w:rsid w:val="00542C76"/>
    <w:rsid w:val="00545223"/>
    <w:rsid w:val="00547C11"/>
    <w:rsid w:val="0055044D"/>
    <w:rsid w:val="00552A6F"/>
    <w:rsid w:val="0055372B"/>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171"/>
    <w:rsid w:val="005E2376"/>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C77"/>
    <w:rsid w:val="00612E9F"/>
    <w:rsid w:val="00615634"/>
    <w:rsid w:val="006208D6"/>
    <w:rsid w:val="00620B88"/>
    <w:rsid w:val="00621088"/>
    <w:rsid w:val="00623CB7"/>
    <w:rsid w:val="006276C3"/>
    <w:rsid w:val="00627F1D"/>
    <w:rsid w:val="00630959"/>
    <w:rsid w:val="00630F4C"/>
    <w:rsid w:val="00631089"/>
    <w:rsid w:val="00632B65"/>
    <w:rsid w:val="00633078"/>
    <w:rsid w:val="006358EA"/>
    <w:rsid w:val="0063767A"/>
    <w:rsid w:val="0064037A"/>
    <w:rsid w:val="006407F3"/>
    <w:rsid w:val="0064180E"/>
    <w:rsid w:val="00641DBC"/>
    <w:rsid w:val="0064347A"/>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B7A7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0491"/>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114"/>
    <w:rsid w:val="007D4553"/>
    <w:rsid w:val="007D56A1"/>
    <w:rsid w:val="007D69F3"/>
    <w:rsid w:val="007D6E77"/>
    <w:rsid w:val="007E04C6"/>
    <w:rsid w:val="007E0615"/>
    <w:rsid w:val="007E1B2B"/>
    <w:rsid w:val="007E2FA2"/>
    <w:rsid w:val="007E452D"/>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6EA8"/>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546"/>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1964"/>
    <w:rsid w:val="008A3028"/>
    <w:rsid w:val="008A414C"/>
    <w:rsid w:val="008A4F0A"/>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621"/>
    <w:rsid w:val="008D1DD4"/>
    <w:rsid w:val="008D1E95"/>
    <w:rsid w:val="008D59C9"/>
    <w:rsid w:val="008D5CC5"/>
    <w:rsid w:val="008D67AA"/>
    <w:rsid w:val="008D7813"/>
    <w:rsid w:val="008E16F1"/>
    <w:rsid w:val="008E19AE"/>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4B0"/>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B709F"/>
    <w:rsid w:val="009C0A7D"/>
    <w:rsid w:val="009C0DF6"/>
    <w:rsid w:val="009C0FA3"/>
    <w:rsid w:val="009C1465"/>
    <w:rsid w:val="009C48E9"/>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3A20"/>
    <w:rsid w:val="00A049A0"/>
    <w:rsid w:val="00A1027B"/>
    <w:rsid w:val="00A10512"/>
    <w:rsid w:val="00A13169"/>
    <w:rsid w:val="00A13EFF"/>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4767"/>
    <w:rsid w:val="00A45CC9"/>
    <w:rsid w:val="00A462E9"/>
    <w:rsid w:val="00A46482"/>
    <w:rsid w:val="00A476EC"/>
    <w:rsid w:val="00A47E31"/>
    <w:rsid w:val="00A50C6B"/>
    <w:rsid w:val="00A51C94"/>
    <w:rsid w:val="00A52AFA"/>
    <w:rsid w:val="00A52C38"/>
    <w:rsid w:val="00A54C97"/>
    <w:rsid w:val="00A55A28"/>
    <w:rsid w:val="00A57A2A"/>
    <w:rsid w:val="00A60193"/>
    <w:rsid w:val="00A62065"/>
    <w:rsid w:val="00A638A2"/>
    <w:rsid w:val="00A70034"/>
    <w:rsid w:val="00A7347E"/>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A35"/>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3B1A"/>
    <w:rsid w:val="00B9476A"/>
    <w:rsid w:val="00B94B4C"/>
    <w:rsid w:val="00B962C2"/>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1CC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0625"/>
    <w:rsid w:val="00C50D8A"/>
    <w:rsid w:val="00C51513"/>
    <w:rsid w:val="00C534AE"/>
    <w:rsid w:val="00C561D5"/>
    <w:rsid w:val="00C56D21"/>
    <w:rsid w:val="00C611FC"/>
    <w:rsid w:val="00C61E9A"/>
    <w:rsid w:val="00C62ECB"/>
    <w:rsid w:val="00C63ADD"/>
    <w:rsid w:val="00C640CC"/>
    <w:rsid w:val="00C6422A"/>
    <w:rsid w:val="00C64A9E"/>
    <w:rsid w:val="00C656ED"/>
    <w:rsid w:val="00C668B4"/>
    <w:rsid w:val="00C7076D"/>
    <w:rsid w:val="00C712F0"/>
    <w:rsid w:val="00C72C05"/>
    <w:rsid w:val="00C7362D"/>
    <w:rsid w:val="00C73ABB"/>
    <w:rsid w:val="00C7576D"/>
    <w:rsid w:val="00C847DC"/>
    <w:rsid w:val="00C8492D"/>
    <w:rsid w:val="00C85243"/>
    <w:rsid w:val="00C91830"/>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38E"/>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6B05"/>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1FE0"/>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378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558DF"/>
    <w:rsid w:val="00E60959"/>
    <w:rsid w:val="00E609E8"/>
    <w:rsid w:val="00E62546"/>
    <w:rsid w:val="00E63E0B"/>
    <w:rsid w:val="00E64716"/>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9791F"/>
    <w:rsid w:val="00EA00A7"/>
    <w:rsid w:val="00EA0CD0"/>
    <w:rsid w:val="00EA1C8E"/>
    <w:rsid w:val="00EA5D6C"/>
    <w:rsid w:val="00EA63A7"/>
    <w:rsid w:val="00EA6DCE"/>
    <w:rsid w:val="00EA76FC"/>
    <w:rsid w:val="00EB27C5"/>
    <w:rsid w:val="00EB49A8"/>
    <w:rsid w:val="00EB5138"/>
    <w:rsid w:val="00EC21BE"/>
    <w:rsid w:val="00EC38EB"/>
    <w:rsid w:val="00EC635D"/>
    <w:rsid w:val="00EC648D"/>
    <w:rsid w:val="00EC6551"/>
    <w:rsid w:val="00ED00C4"/>
    <w:rsid w:val="00ED1240"/>
    <w:rsid w:val="00ED13CA"/>
    <w:rsid w:val="00ED14F1"/>
    <w:rsid w:val="00ED7CFA"/>
    <w:rsid w:val="00EE0AD5"/>
    <w:rsid w:val="00EE253D"/>
    <w:rsid w:val="00EE2691"/>
    <w:rsid w:val="00EE37EF"/>
    <w:rsid w:val="00EE5530"/>
    <w:rsid w:val="00EF0CC3"/>
    <w:rsid w:val="00EF33C1"/>
    <w:rsid w:val="00EF3A76"/>
    <w:rsid w:val="00EF40FD"/>
    <w:rsid w:val="00EF442C"/>
    <w:rsid w:val="00EF46F1"/>
    <w:rsid w:val="00F0011A"/>
    <w:rsid w:val="00F00425"/>
    <w:rsid w:val="00F04AA9"/>
    <w:rsid w:val="00F04BE9"/>
    <w:rsid w:val="00F05CA3"/>
    <w:rsid w:val="00F1038F"/>
    <w:rsid w:val="00F11CCD"/>
    <w:rsid w:val="00F13A14"/>
    <w:rsid w:val="00F14FCA"/>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08DC"/>
    <w:rsid w:val="00F61632"/>
    <w:rsid w:val="00F6206B"/>
    <w:rsid w:val="00F657A8"/>
    <w:rsid w:val="00F65A62"/>
    <w:rsid w:val="00F670F6"/>
    <w:rsid w:val="00F6774C"/>
    <w:rsid w:val="00F71206"/>
    <w:rsid w:val="00F7525F"/>
    <w:rsid w:val="00F8079B"/>
    <w:rsid w:val="00F80F29"/>
    <w:rsid w:val="00F8399A"/>
    <w:rsid w:val="00F84A63"/>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639E175E"/>
  <w15:docId w15:val="{F9168ABE-C6E7-4D0C-B853-877E505B9B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e.net"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n\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6</Pages>
  <Words>1252</Words>
  <Characters>7056</Characters>
  <Application>Microsoft Office Word</Application>
  <DocSecurity>0</DocSecurity>
  <Lines>58</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8292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 de comunicat de presă</dc:title>
  <dc:subject/>
  <dc:creator>Berelsmann Nadine</dc:creator>
  <cp:keywords/>
  <dc:description/>
  <cp:lastModifiedBy>Berelsmann Nadine</cp:lastModifiedBy>
  <cp:revision>24</cp:revision>
  <cp:lastPrinted>2010-02-24T09:10:00Z</cp:lastPrinted>
  <dcterms:created xsi:type="dcterms:W3CDTF">2024-11-05T09:31:00Z</dcterms:created>
  <dcterms:modified xsi:type="dcterms:W3CDTF">2024-11-18T13:56:00Z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